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EB4" w:rsidRDefault="00DA3EB4" w:rsidP="00DA3EB4">
      <w:pPr>
        <w:pStyle w:val="NormalWeb"/>
        <w:spacing w:after="0"/>
        <w:jc w:val="center"/>
      </w:pPr>
      <w:bookmarkStart w:id="0" w:name="_GoBack"/>
      <w:bookmarkEnd w:id="0"/>
      <w:r>
        <w:rPr>
          <w:b/>
          <w:bCs/>
        </w:rPr>
        <w:t>İZMİR BÜYÜKŞEHİR BELEDİYESİ SOSYAL HİZMETLER ŞUBE MÜDÜRLÜĞÜ</w:t>
      </w:r>
    </w:p>
    <w:p w:rsidR="00DA3EB4" w:rsidRDefault="00DA3EB4" w:rsidP="00DA3EB4">
      <w:pPr>
        <w:pStyle w:val="NormalWeb"/>
        <w:spacing w:after="0"/>
        <w:jc w:val="center"/>
      </w:pPr>
    </w:p>
    <w:p w:rsidR="00DA3EB4" w:rsidRDefault="00DA3EB4" w:rsidP="00DA3EB4">
      <w:pPr>
        <w:pStyle w:val="NormalWeb"/>
        <w:spacing w:after="0"/>
        <w:jc w:val="center"/>
      </w:pPr>
      <w:r>
        <w:rPr>
          <w:b/>
          <w:bCs/>
        </w:rPr>
        <w:t>BMC BELDE MARKA ARACIN İHALE İLANI</w:t>
      </w:r>
    </w:p>
    <w:p w:rsidR="00DA3EB4" w:rsidRDefault="00DA3EB4" w:rsidP="00DA3EB4">
      <w:pPr>
        <w:pStyle w:val="NormalWeb"/>
        <w:spacing w:after="0"/>
      </w:pPr>
    </w:p>
    <w:p w:rsidR="00DA3EB4" w:rsidRDefault="00DA3EB4" w:rsidP="00DA3EB4">
      <w:pPr>
        <w:pStyle w:val="NormalWeb"/>
        <w:spacing w:after="0"/>
      </w:pPr>
      <w:r>
        <w:rPr>
          <w:b/>
          <w:bCs/>
        </w:rPr>
        <w:t>Niteliği, Türü ve Miktarı:</w:t>
      </w:r>
      <w:r>
        <w:t xml:space="preserve"> Nitelikleri, tahmini bedeli ve geçici teminat tutarı belirtilen İzmir Büyükşehir Belediyesi Sosyal Hizmetler Şube Müdürlüğüne ait 1 adet otobüs aracının satış </w:t>
      </w:r>
      <w:proofErr w:type="gramStart"/>
      <w:r>
        <w:t>ihalesi ;2886</w:t>
      </w:r>
      <w:proofErr w:type="gramEnd"/>
      <w:r>
        <w:t xml:space="preserve"> Sayılı Devlet İhale Kanunun 45. Maddesine göre yapılacaktır.</w:t>
      </w:r>
    </w:p>
    <w:p w:rsidR="00DA3EB4" w:rsidRDefault="00DA3EB4" w:rsidP="00DA3EB4">
      <w:pPr>
        <w:pStyle w:val="NormalWeb"/>
        <w:spacing w:after="0"/>
      </w:pPr>
    </w:p>
    <w:p w:rsidR="00DA3EB4" w:rsidRDefault="00DA3EB4" w:rsidP="00DA3EB4">
      <w:pPr>
        <w:pStyle w:val="NormalWeb"/>
        <w:spacing w:after="0"/>
      </w:pPr>
      <w:r>
        <w:rPr>
          <w:b/>
          <w:bCs/>
        </w:rPr>
        <w:t>İhale Tarihi ve saati: 08.12.2022 ve 14:00</w:t>
      </w:r>
    </w:p>
    <w:p w:rsidR="00DA3EB4" w:rsidRDefault="00DA3EB4" w:rsidP="00DA3EB4">
      <w:pPr>
        <w:pStyle w:val="NormalWeb"/>
        <w:spacing w:after="0"/>
      </w:pPr>
    </w:p>
    <w:p w:rsidR="00DA3EB4" w:rsidRDefault="00DA3EB4" w:rsidP="00DA3EB4">
      <w:pPr>
        <w:pStyle w:val="NormalWeb"/>
        <w:spacing w:after="0"/>
      </w:pPr>
      <w:r>
        <w:rPr>
          <w:b/>
          <w:bCs/>
        </w:rPr>
        <w:t xml:space="preserve">İhalenin </w:t>
      </w:r>
      <w:proofErr w:type="spellStart"/>
      <w:r>
        <w:rPr>
          <w:b/>
          <w:bCs/>
        </w:rPr>
        <w:t>Yapıyacağı</w:t>
      </w:r>
      <w:proofErr w:type="spellEnd"/>
      <w:r>
        <w:rPr>
          <w:b/>
          <w:bCs/>
        </w:rPr>
        <w:t xml:space="preserve"> Yer:</w:t>
      </w:r>
      <w:r>
        <w:t xml:space="preserve"> </w:t>
      </w:r>
      <w:r>
        <w:rPr>
          <w:rFonts w:ascii="Calibri" w:hAnsi="Calibri" w:cs="Calibri"/>
        </w:rPr>
        <w:t xml:space="preserve">İzmir Büyükşehir Belediyesi Mimar Sinan Mahallesi 9 Eylül Meydanı No:9/l Konak/İZMİR </w:t>
      </w:r>
      <w:proofErr w:type="spellStart"/>
      <w:r>
        <w:rPr>
          <w:rFonts w:ascii="Calibri" w:hAnsi="Calibri" w:cs="Calibri"/>
        </w:rPr>
        <w:t>Kültürpark</w:t>
      </w:r>
      <w:proofErr w:type="spellEnd"/>
      <w:r>
        <w:rPr>
          <w:rFonts w:ascii="Calibri" w:hAnsi="Calibri" w:cs="Calibri"/>
        </w:rPr>
        <w:t xml:space="preserve"> içi 2 </w:t>
      </w:r>
      <w:proofErr w:type="spellStart"/>
      <w:r>
        <w:rPr>
          <w:rFonts w:ascii="Calibri" w:hAnsi="Calibri" w:cs="Calibri"/>
        </w:rPr>
        <w:t>nolu</w:t>
      </w:r>
      <w:proofErr w:type="spellEnd"/>
      <w:r>
        <w:rPr>
          <w:rFonts w:ascii="Calibri" w:hAnsi="Calibri" w:cs="Calibri"/>
        </w:rPr>
        <w:t xml:space="preserve"> Hol 2 </w:t>
      </w:r>
      <w:proofErr w:type="spellStart"/>
      <w:r>
        <w:rPr>
          <w:rFonts w:ascii="Calibri" w:hAnsi="Calibri" w:cs="Calibri"/>
        </w:rPr>
        <w:t>nolu</w:t>
      </w:r>
      <w:proofErr w:type="spellEnd"/>
      <w:r>
        <w:rPr>
          <w:rFonts w:ascii="Calibri" w:hAnsi="Calibri" w:cs="Calibri"/>
        </w:rPr>
        <w:t xml:space="preserve"> Toplantı Odası 2183 </w:t>
      </w:r>
      <w:proofErr w:type="spellStart"/>
      <w:r>
        <w:rPr>
          <w:rFonts w:ascii="Calibri" w:hAnsi="Calibri" w:cs="Calibri"/>
        </w:rPr>
        <w:t>nolu</w:t>
      </w:r>
      <w:proofErr w:type="spellEnd"/>
      <w:r>
        <w:rPr>
          <w:rFonts w:ascii="Calibri" w:hAnsi="Calibri" w:cs="Calibri"/>
        </w:rPr>
        <w:t xml:space="preserve"> Oda</w:t>
      </w:r>
    </w:p>
    <w:p w:rsidR="00DA3EB4" w:rsidRDefault="00DA3EB4" w:rsidP="00DA3EB4">
      <w:pPr>
        <w:pStyle w:val="NormalWeb"/>
        <w:spacing w:after="0"/>
      </w:pPr>
    </w:p>
    <w:p w:rsidR="00DA3EB4" w:rsidRDefault="00DA3EB4" w:rsidP="00DA3EB4">
      <w:pPr>
        <w:pStyle w:val="NormalWeb"/>
        <w:spacing w:after="0"/>
      </w:pPr>
      <w:r>
        <w:rPr>
          <w:rFonts w:ascii="Calibri" w:hAnsi="Calibri" w:cs="Calibri"/>
          <w:b/>
          <w:bCs/>
        </w:rPr>
        <w:t>Başvuru Adresi:</w:t>
      </w:r>
      <w:r>
        <w:rPr>
          <w:rFonts w:ascii="Calibri" w:hAnsi="Calibri" w:cs="Calibri"/>
        </w:rPr>
        <w:t xml:space="preserve"> İzmir Büyükşehir Belediyesi Sosyal Hizmetler Şube Müdürlüğü </w:t>
      </w:r>
      <w:proofErr w:type="spellStart"/>
      <w:r>
        <w:rPr>
          <w:rFonts w:ascii="Calibri" w:hAnsi="Calibri" w:cs="Calibri"/>
        </w:rPr>
        <w:t>Satınalma</w:t>
      </w:r>
      <w:proofErr w:type="spellEnd"/>
      <w:r>
        <w:rPr>
          <w:rFonts w:ascii="Calibri" w:hAnsi="Calibri" w:cs="Calibri"/>
        </w:rPr>
        <w:t xml:space="preserve"> Birimi- Laleli Mah. Menderes Cad. No:456 Buca/ İZMİR</w:t>
      </w:r>
    </w:p>
    <w:p w:rsidR="00DA3EB4" w:rsidRDefault="00DA3EB4" w:rsidP="00DA3EB4">
      <w:pPr>
        <w:pStyle w:val="NormalWeb"/>
        <w:spacing w:after="0"/>
      </w:pPr>
    </w:p>
    <w:p w:rsidR="00DA3EB4" w:rsidRDefault="00DA3EB4" w:rsidP="00DA3EB4">
      <w:pPr>
        <w:pStyle w:val="NormalWeb"/>
        <w:spacing w:after="0"/>
      </w:pPr>
      <w:r>
        <w:rPr>
          <w:rFonts w:ascii="Calibri" w:hAnsi="Calibri" w:cs="Calibri"/>
          <w:b/>
          <w:bCs/>
        </w:rPr>
        <w:t>İhalenin Usulü:</w:t>
      </w:r>
      <w:r>
        <w:rPr>
          <w:rFonts w:ascii="Calibri" w:hAnsi="Calibri" w:cs="Calibri"/>
        </w:rPr>
        <w:t xml:space="preserve"> 2886 Sayılı Devlet İhale Kanunu, Açık Teklif </w:t>
      </w:r>
      <w:proofErr w:type="spellStart"/>
      <w:r>
        <w:rPr>
          <w:rFonts w:ascii="Calibri" w:hAnsi="Calibri" w:cs="Calibri"/>
        </w:rPr>
        <w:t>Usülü</w:t>
      </w:r>
      <w:proofErr w:type="spellEnd"/>
    </w:p>
    <w:p w:rsidR="00DA3EB4" w:rsidRDefault="00DA3EB4" w:rsidP="00DA3EB4">
      <w:pPr>
        <w:pStyle w:val="NormalWeb"/>
        <w:spacing w:after="0"/>
      </w:pPr>
    </w:p>
    <w:p w:rsidR="00DA3EB4" w:rsidRDefault="00DA3EB4" w:rsidP="00DA3EB4">
      <w:pPr>
        <w:pStyle w:val="NormalWeb"/>
        <w:spacing w:after="0"/>
      </w:pPr>
      <w:r>
        <w:rPr>
          <w:rFonts w:ascii="Calibri" w:hAnsi="Calibri" w:cs="Calibri"/>
          <w:b/>
          <w:bCs/>
        </w:rPr>
        <w:t>İhale Türü:</w:t>
      </w:r>
      <w:r>
        <w:rPr>
          <w:rFonts w:ascii="Calibri" w:hAnsi="Calibri" w:cs="Calibri"/>
        </w:rPr>
        <w:t xml:space="preserve"> Satış</w:t>
      </w:r>
    </w:p>
    <w:p w:rsidR="00DA3EB4" w:rsidRDefault="00DA3EB4" w:rsidP="00DA3EB4">
      <w:pPr>
        <w:pStyle w:val="NormalWeb"/>
        <w:spacing w:after="0"/>
      </w:pPr>
    </w:p>
    <w:p w:rsidR="00DA3EB4" w:rsidRDefault="00DA3EB4" w:rsidP="00DA3EB4">
      <w:pPr>
        <w:pStyle w:val="NormalWeb"/>
        <w:spacing w:after="0"/>
      </w:pPr>
      <w:r>
        <w:rPr>
          <w:rFonts w:ascii="Calibri" w:hAnsi="Calibri" w:cs="Calibri"/>
          <w:b/>
          <w:bCs/>
        </w:rPr>
        <w:t>Aracın;</w:t>
      </w:r>
    </w:p>
    <w:p w:rsidR="00DA3EB4" w:rsidRDefault="00DA3EB4" w:rsidP="00DA3EB4">
      <w:pPr>
        <w:pStyle w:val="NormalWeb"/>
        <w:spacing w:after="0"/>
      </w:pPr>
      <w:r>
        <w:rPr>
          <w:rFonts w:ascii="Calibri" w:hAnsi="Calibri" w:cs="Calibri"/>
          <w:b/>
          <w:bCs/>
        </w:rPr>
        <w:t>MARKASI:</w:t>
      </w:r>
      <w:r>
        <w:rPr>
          <w:rFonts w:ascii="Calibri" w:hAnsi="Calibri" w:cs="Calibri"/>
        </w:rPr>
        <w:t xml:space="preserve"> BMC</w:t>
      </w:r>
    </w:p>
    <w:p w:rsidR="00DA3EB4" w:rsidRDefault="00DA3EB4" w:rsidP="00DA3EB4">
      <w:pPr>
        <w:pStyle w:val="NormalWeb"/>
        <w:spacing w:after="0"/>
      </w:pPr>
      <w:r>
        <w:rPr>
          <w:rFonts w:ascii="Calibri" w:hAnsi="Calibri" w:cs="Calibri"/>
          <w:b/>
          <w:bCs/>
        </w:rPr>
        <w:t xml:space="preserve">Cinsi: </w:t>
      </w:r>
      <w:r>
        <w:rPr>
          <w:rFonts w:ascii="Calibri" w:hAnsi="Calibri" w:cs="Calibri"/>
        </w:rPr>
        <w:t>BELDE 260-CB</w:t>
      </w:r>
    </w:p>
    <w:p w:rsidR="00DA3EB4" w:rsidRDefault="00DA3EB4" w:rsidP="00DA3EB4">
      <w:pPr>
        <w:pStyle w:val="NormalWeb"/>
        <w:spacing w:after="0"/>
      </w:pPr>
      <w:r>
        <w:rPr>
          <w:rFonts w:ascii="Calibri" w:hAnsi="Calibri" w:cs="Calibri"/>
          <w:b/>
          <w:bCs/>
        </w:rPr>
        <w:t>Motor Numarası:</w:t>
      </w:r>
      <w:r>
        <w:rPr>
          <w:rFonts w:ascii="Calibri" w:hAnsi="Calibri" w:cs="Calibri"/>
        </w:rPr>
        <w:t xml:space="preserve"> C2603021586808</w:t>
      </w:r>
    </w:p>
    <w:p w:rsidR="00DA3EB4" w:rsidRDefault="00DA3EB4" w:rsidP="00DA3EB4">
      <w:pPr>
        <w:pStyle w:val="NormalWeb"/>
        <w:spacing w:after="0"/>
      </w:pPr>
      <w:r>
        <w:rPr>
          <w:rFonts w:ascii="Calibri" w:hAnsi="Calibri" w:cs="Calibri"/>
          <w:b/>
          <w:bCs/>
        </w:rPr>
        <w:t xml:space="preserve">Şasi Numarası: </w:t>
      </w:r>
      <w:r>
        <w:rPr>
          <w:rFonts w:ascii="Calibri" w:hAnsi="Calibri" w:cs="Calibri"/>
        </w:rPr>
        <w:t>NMC260CTBLBB100025</w:t>
      </w:r>
    </w:p>
    <w:p w:rsidR="00DA3EB4" w:rsidRDefault="00DA3EB4" w:rsidP="00DA3EB4">
      <w:pPr>
        <w:pStyle w:val="NormalWeb"/>
        <w:spacing w:after="0"/>
      </w:pPr>
      <w:r>
        <w:rPr>
          <w:b/>
          <w:bCs/>
        </w:rPr>
        <w:t xml:space="preserve">Modeli: </w:t>
      </w:r>
      <w:r>
        <w:t>2004</w:t>
      </w:r>
    </w:p>
    <w:p w:rsidR="00DA3EB4" w:rsidRDefault="00DA3EB4" w:rsidP="00DA3EB4">
      <w:pPr>
        <w:pStyle w:val="NormalWeb"/>
        <w:spacing w:after="0"/>
      </w:pPr>
      <w:r>
        <w:rPr>
          <w:b/>
          <w:bCs/>
        </w:rPr>
        <w:t xml:space="preserve">Plakası: </w:t>
      </w:r>
      <w:r>
        <w:t>35 LE 766</w:t>
      </w:r>
    </w:p>
    <w:p w:rsidR="00DA3EB4" w:rsidRDefault="00DA3EB4" w:rsidP="00DA3EB4">
      <w:pPr>
        <w:pStyle w:val="NormalWeb"/>
        <w:spacing w:after="0"/>
      </w:pPr>
      <w:r>
        <w:rPr>
          <w:b/>
          <w:bCs/>
        </w:rPr>
        <w:lastRenderedPageBreak/>
        <w:t xml:space="preserve">Aracın Rengi: </w:t>
      </w:r>
      <w:r>
        <w:t>KIRMIZI BEYAZ</w:t>
      </w:r>
    </w:p>
    <w:p w:rsidR="00DA3EB4" w:rsidRDefault="00DA3EB4" w:rsidP="00DA3EB4">
      <w:pPr>
        <w:pStyle w:val="NormalWeb"/>
        <w:spacing w:after="0"/>
      </w:pPr>
      <w:r>
        <w:rPr>
          <w:b/>
          <w:bCs/>
        </w:rPr>
        <w:t xml:space="preserve">Yakıt Cinsi: </w:t>
      </w:r>
      <w:r>
        <w:t>DİZEL</w:t>
      </w:r>
    </w:p>
    <w:p w:rsidR="00DA3EB4" w:rsidRDefault="00DA3EB4" w:rsidP="00DA3EB4">
      <w:pPr>
        <w:pStyle w:val="NormalWeb"/>
        <w:spacing w:after="0"/>
      </w:pPr>
      <w:r>
        <w:rPr>
          <w:b/>
          <w:bCs/>
        </w:rPr>
        <w:t xml:space="preserve">Muhammen Bedeli: </w:t>
      </w:r>
      <w:r>
        <w:t>145.000,00 TL (</w:t>
      </w:r>
      <w:proofErr w:type="spellStart"/>
      <w:r>
        <w:t>Yüzkırkbeşbin</w:t>
      </w:r>
      <w:proofErr w:type="spellEnd"/>
      <w:r>
        <w:t>)</w:t>
      </w:r>
    </w:p>
    <w:p w:rsidR="00DA3EB4" w:rsidRDefault="00DA3EB4" w:rsidP="00DA3EB4">
      <w:pPr>
        <w:pStyle w:val="NormalWeb"/>
        <w:spacing w:after="0"/>
      </w:pPr>
      <w:r>
        <w:rPr>
          <w:b/>
          <w:bCs/>
        </w:rPr>
        <w:t xml:space="preserve">Geçici Teminat Bedeli: </w:t>
      </w:r>
      <w:r>
        <w:t>4.350,00 TL (</w:t>
      </w:r>
      <w:proofErr w:type="spellStart"/>
      <w:r>
        <w:t>Dörtbinüçyüzelli</w:t>
      </w:r>
      <w:proofErr w:type="spellEnd"/>
      <w:r>
        <w:t>)</w:t>
      </w:r>
    </w:p>
    <w:p w:rsidR="00DA3EB4" w:rsidRDefault="00DA3EB4" w:rsidP="00DA3EB4">
      <w:pPr>
        <w:pStyle w:val="NormalWeb"/>
        <w:spacing w:after="0"/>
      </w:pPr>
    </w:p>
    <w:p w:rsidR="00DA3EB4" w:rsidRDefault="00DA3EB4" w:rsidP="00DA3EB4">
      <w:pPr>
        <w:pStyle w:val="NormalWeb"/>
        <w:spacing w:after="0"/>
      </w:pPr>
      <w:r>
        <w:t xml:space="preserve">Yukarıda niteliği, Muhammen bedeli ve geçici teminat tutarı belirtilen. İzmir </w:t>
      </w:r>
      <w:proofErr w:type="spellStart"/>
      <w:r>
        <w:t>BüyükşehirBelediyesi</w:t>
      </w:r>
      <w:proofErr w:type="spellEnd"/>
    </w:p>
    <w:p w:rsidR="00DA3EB4" w:rsidRDefault="00DA3EB4" w:rsidP="00DA3EB4">
      <w:pPr>
        <w:pStyle w:val="NormalWeb"/>
        <w:spacing w:after="0"/>
      </w:pPr>
      <w:r>
        <w:t xml:space="preserve">Sosyal Hizmetler Şube Müdürlüğüne ait 1 adet otobüsün satış </w:t>
      </w:r>
      <w:proofErr w:type="gramStart"/>
      <w:r>
        <w:t>ihalesi ;2886</w:t>
      </w:r>
      <w:proofErr w:type="gramEnd"/>
      <w:r>
        <w:t xml:space="preserve"> Sayılı Devlet İhale Kanunun 45.Maddesi uygulanarak Açık Teklif usulü ile belirtilen tarih ve saatte İzmir Büyükşehir Belediyesi İzmir Büyükşehir Belediyesi Mimar Sinan Mahallesi 9 Eylül Meydanı No:9/l Konak/İZMİR </w:t>
      </w:r>
      <w:proofErr w:type="spellStart"/>
      <w:r>
        <w:t>Kültürpark</w:t>
      </w:r>
      <w:proofErr w:type="spellEnd"/>
      <w:r>
        <w:t xml:space="preserve"> içi 2 </w:t>
      </w:r>
      <w:proofErr w:type="spellStart"/>
      <w:r>
        <w:t>nolu</w:t>
      </w:r>
      <w:proofErr w:type="spellEnd"/>
      <w:r>
        <w:t xml:space="preserve"> Hol 2 </w:t>
      </w:r>
      <w:proofErr w:type="spellStart"/>
      <w:r>
        <w:t>nolu</w:t>
      </w:r>
      <w:proofErr w:type="spellEnd"/>
      <w:r>
        <w:t xml:space="preserve"> Toplantı Odası 2183 </w:t>
      </w:r>
      <w:proofErr w:type="spellStart"/>
      <w:r>
        <w:t>nolu</w:t>
      </w:r>
      <w:proofErr w:type="spellEnd"/>
      <w:r>
        <w:t xml:space="preserve"> Odada teşekkül edecek Encümen Komisyonu huzurunda yapılacaktır.</w:t>
      </w:r>
    </w:p>
    <w:p w:rsidR="00DA3EB4" w:rsidRDefault="00DA3EB4" w:rsidP="00DA3EB4">
      <w:pPr>
        <w:pStyle w:val="NormalWeb"/>
        <w:spacing w:after="0"/>
      </w:pPr>
      <w:r>
        <w:t xml:space="preserve">1.İhale ile ilgili dosyalar ve şartname mesai saatleri içerisinde Sosyal hizmetler Şube Müdürlüğü </w:t>
      </w:r>
      <w:proofErr w:type="spellStart"/>
      <w:r>
        <w:t>Satınalma</w:t>
      </w:r>
      <w:proofErr w:type="spellEnd"/>
      <w:r>
        <w:t xml:space="preserve"> Biriminden 250.00 TL karşılığında elden </w:t>
      </w:r>
      <w:proofErr w:type="spellStart"/>
      <w:r>
        <w:t>alınabilcektir</w:t>
      </w:r>
      <w:proofErr w:type="spellEnd"/>
      <w:r>
        <w:t>.</w:t>
      </w:r>
    </w:p>
    <w:p w:rsidR="00DA3EB4" w:rsidRDefault="00DA3EB4" w:rsidP="00DA3EB4">
      <w:pPr>
        <w:pStyle w:val="NormalWeb"/>
        <w:spacing w:after="0"/>
      </w:pPr>
      <w:r>
        <w:t xml:space="preserve">2.İhaleye İştirak edeceklerin, </w:t>
      </w:r>
      <w:proofErr w:type="spellStart"/>
      <w:r>
        <w:t>nufüs</w:t>
      </w:r>
      <w:proofErr w:type="spellEnd"/>
      <w:r>
        <w:t xml:space="preserve"> cüzdanı suretini, teminat makbuzunu veya süresiz banka teminat mektubunu (2886 Sayılı Devlet İhale Kanunun 27 maddesi gereği süresiz ve limit içi olmalı ve banka teyit yazısı ile ibraz edilmesi gerekmektedir.) tüzel kişilerin idare merkezlerinin bulunduğu yer mahkemesinden veya siciline kayıtlı bulunduğu Ticaret veya Sanayi Odasından yahut benzeri </w:t>
      </w:r>
      <w:proofErr w:type="spellStart"/>
      <w:r>
        <w:t>benzeri</w:t>
      </w:r>
      <w:proofErr w:type="spellEnd"/>
      <w:r>
        <w:t xml:space="preserve"> mesleki kuruluştan, ihalenin yapıldığı yıl içinde alınmış, sicil kayıt belgesi ile tüzel kişilik adına ihaleye katılacak veya teklifte bulunacak kişilerin tüzel kişiliği temsile tam yetkili olduklarını gösterir noterlikçe tasdik edilmiş imza sirkülerini veya vekaletnameyi </w:t>
      </w:r>
      <w:proofErr w:type="spellStart"/>
      <w:proofErr w:type="gramStart"/>
      <w:r>
        <w:t>vermeleri,Kamu</w:t>
      </w:r>
      <w:proofErr w:type="spellEnd"/>
      <w:proofErr w:type="gramEnd"/>
      <w:r>
        <w:t xml:space="preserve"> Tüzel Kişilerinin ise ayrıca tüzel kişilik adına ihaleye katılacak veya teklifte bulunacak kişilerin tüzel kişiliği temsile yetkili olduğunu belirtir ihale saatine kadar Komisyon Başkanlığına vermeleri zorunludur.</w:t>
      </w:r>
    </w:p>
    <w:p w:rsidR="00DA3EB4" w:rsidRDefault="00DA3EB4" w:rsidP="00DA3EB4">
      <w:pPr>
        <w:pStyle w:val="NormalWeb"/>
        <w:spacing w:after="0"/>
      </w:pPr>
      <w:r>
        <w:t>3.İhale bedeli ihale kararının bildirilmesini izleyen günden itibaren 15 gün içinde peşin olarak ödenecektir.</w:t>
      </w:r>
    </w:p>
    <w:p w:rsidR="00DA3EB4" w:rsidRDefault="00DA3EB4" w:rsidP="00DA3EB4">
      <w:pPr>
        <w:pStyle w:val="NormalWeb"/>
        <w:spacing w:after="0"/>
      </w:pPr>
      <w:r>
        <w:t xml:space="preserve">4.Otobüs aracı ile ilgili </w:t>
      </w:r>
      <w:proofErr w:type="spellStart"/>
      <w:r>
        <w:t>kdv</w:t>
      </w:r>
      <w:proofErr w:type="spellEnd"/>
      <w:r>
        <w:t xml:space="preserve"> ve her türlü vergi, resim ve harç vb. Alıcısına aittir.</w:t>
      </w:r>
    </w:p>
    <w:p w:rsidR="00DA3EB4" w:rsidRDefault="00DA3EB4" w:rsidP="00DA3EB4">
      <w:pPr>
        <w:pStyle w:val="NormalWeb"/>
        <w:spacing w:after="0"/>
      </w:pPr>
      <w:r>
        <w:t>5.Komisyon İhaleyi yapıp yapmamakta serbesttir.</w:t>
      </w:r>
    </w:p>
    <w:p w:rsidR="00DA3EB4" w:rsidRDefault="00DA3EB4" w:rsidP="00DA3EB4">
      <w:pPr>
        <w:pStyle w:val="NormalWeb"/>
        <w:spacing w:after="0"/>
      </w:pPr>
      <w:r>
        <w:t xml:space="preserve">6.Türkiye genelinde ihaleye katılım </w:t>
      </w:r>
      <w:proofErr w:type="spellStart"/>
      <w:r>
        <w:t>sağlanabilcektir</w:t>
      </w:r>
      <w:proofErr w:type="spellEnd"/>
      <w:r>
        <w:t>.</w:t>
      </w:r>
    </w:p>
    <w:p w:rsidR="00DA3EB4" w:rsidRDefault="00DA3EB4" w:rsidP="00DA3EB4">
      <w:pPr>
        <w:pStyle w:val="NormalWeb"/>
        <w:spacing w:after="0"/>
      </w:pPr>
      <w:r>
        <w:t xml:space="preserve">7.Türkiye genelinde ihale bilgileri </w:t>
      </w:r>
      <w:hyperlink r:id="rId4" w:history="1">
        <w:r>
          <w:rPr>
            <w:rStyle w:val="Kpr"/>
          </w:rPr>
          <w:t>http://www.izmir.bel.tr</w:t>
        </w:r>
      </w:hyperlink>
      <w:r>
        <w:t xml:space="preserve"> adresinden öğrenilebilir.</w:t>
      </w:r>
    </w:p>
    <w:p w:rsidR="00DA3EB4" w:rsidRDefault="00DA3EB4" w:rsidP="00DA3EB4">
      <w:pPr>
        <w:pStyle w:val="NormalWeb"/>
        <w:spacing w:after="0"/>
      </w:pPr>
      <w:r>
        <w:t xml:space="preserve">8.İhale kararı Belediye Encümeni tarafından görüşülerek karara </w:t>
      </w:r>
      <w:proofErr w:type="spellStart"/>
      <w:proofErr w:type="gramStart"/>
      <w:r>
        <w:t>bağlanacaktır.Belediye</w:t>
      </w:r>
      <w:proofErr w:type="spellEnd"/>
      <w:proofErr w:type="gramEnd"/>
      <w:r>
        <w:t xml:space="preserve"> Encümeni ihaleyi onaylama veya iptal yetkisine sahiptir. İhalenin iptali durumunda ihaleye katılanlar herhangi bir hak iddia edemezler.</w:t>
      </w:r>
    </w:p>
    <w:p w:rsidR="00DA3EB4" w:rsidRDefault="00DA3EB4" w:rsidP="00DA3EB4">
      <w:pPr>
        <w:pStyle w:val="NormalWeb"/>
        <w:spacing w:after="0"/>
      </w:pPr>
      <w:r>
        <w:t xml:space="preserve">9.2886 Sayılı Devlet İhale Kanunun ilgili maddeleri uygulanarak gerçekleştirilecektir. </w:t>
      </w:r>
    </w:p>
    <w:p w:rsidR="00DA3EB4" w:rsidRDefault="00DA3EB4" w:rsidP="00DA3EB4">
      <w:pPr>
        <w:pStyle w:val="NormalWeb"/>
        <w:spacing w:after="0"/>
      </w:pPr>
    </w:p>
    <w:p w:rsidR="001D43CA" w:rsidRDefault="001D43CA"/>
    <w:sectPr w:rsidR="001D43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54F"/>
    <w:rsid w:val="00075845"/>
    <w:rsid w:val="0012054F"/>
    <w:rsid w:val="001D43CA"/>
    <w:rsid w:val="00DA3E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50A9BA-D9B1-4343-83BB-27C484BB7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A3EB4"/>
    <w:pPr>
      <w:spacing w:before="100" w:beforeAutospacing="1" w:after="119"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DA3E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4308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zmir.bel.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506</Words>
  <Characters>2890</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Ece SÖNMEZ</dc:creator>
  <cp:keywords/>
  <dc:description/>
  <cp:lastModifiedBy>Münire İRER</cp:lastModifiedBy>
  <cp:revision>2</cp:revision>
  <dcterms:created xsi:type="dcterms:W3CDTF">2022-12-02T09:07:00Z</dcterms:created>
  <dcterms:modified xsi:type="dcterms:W3CDTF">2022-12-02T09:07:00Z</dcterms:modified>
</cp:coreProperties>
</file>